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F71A00">
      <w:pPr>
        <w:jc w:val="center"/>
      </w:pPr>
    </w:p>
    <w:p w:rsidR="00F71A00" w:rsidRDefault="00C07971" w:rsidP="00F71A0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7.25pt;height:80.25pt" adj="5665" fillcolor="black">
            <v:shadow color="#868686"/>
            <v:textpath style="font-family:&quot;Impact&quot;;font-size:48pt;font-weight:bold;v-text-kern:t" trim="t" fitpath="t" xscale="f" string="التّكاثر الزّهري"/>
          </v:shape>
        </w:pict>
      </w:r>
    </w:p>
    <w:p w:rsidR="00F71A00" w:rsidRDefault="00F71A00" w:rsidP="00F71A00">
      <w:pPr>
        <w:jc w:val="right"/>
        <w:rPr>
          <w:rtl/>
        </w:rPr>
      </w:pPr>
    </w:p>
    <w:p w:rsidR="00CA79DB" w:rsidRDefault="00F71A00" w:rsidP="00F71A0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للتّكاثر الزّهريّ دورة حياتيّة (حوليّة أو </w:t>
      </w:r>
      <w:proofErr w:type="gramStart"/>
      <w:r>
        <w:rPr>
          <w:rFonts w:hint="cs"/>
          <w:b/>
          <w:bCs/>
          <w:sz w:val="36"/>
          <w:szCs w:val="36"/>
          <w:rtl/>
        </w:rPr>
        <w:t>دائمة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) تبدأ بإنبات البذرة النّاتجة عن اتّحاد حبّة</w:t>
      </w:r>
    </w:p>
    <w:p w:rsidR="00CA79DB" w:rsidRDefault="00F71A00" w:rsidP="00F71A0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الطّلع بالبويضة أثناء عمليّة الإخصاب </w:t>
      </w:r>
      <w:proofErr w:type="gramStart"/>
      <w:r>
        <w:rPr>
          <w:rFonts w:hint="cs"/>
          <w:b/>
          <w:bCs/>
          <w:sz w:val="36"/>
          <w:szCs w:val="36"/>
          <w:rtl/>
        </w:rPr>
        <w:t>وتعطي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البذرة نباتا جديدا من نفس النّوع ينمو</w:t>
      </w:r>
    </w:p>
    <w:p w:rsidR="00F71A00" w:rsidRDefault="00F71A00" w:rsidP="00F71A00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ويزهر ثمّ يثمر وهكذا فإنّ البذرة عنصر ضروريّ للتّكاثر عند النّبات </w:t>
      </w:r>
      <w:proofErr w:type="gramStart"/>
      <w:r>
        <w:rPr>
          <w:rFonts w:hint="cs"/>
          <w:b/>
          <w:bCs/>
          <w:sz w:val="36"/>
          <w:szCs w:val="36"/>
          <w:rtl/>
        </w:rPr>
        <w:t>الزّهري .</w:t>
      </w:r>
      <w:proofErr w:type="gramEnd"/>
    </w:p>
    <w:p w:rsidR="00CA79DB" w:rsidRDefault="00F71A00" w:rsidP="00204E4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لكلّ قسم من الزّهرة وظيفة خاصّة . فالكأس وظيفته حماي</w:t>
      </w:r>
      <w:proofErr w:type="spellStart"/>
      <w:r w:rsidR="00204E49">
        <w:rPr>
          <w:rFonts w:hint="cs"/>
          <w:b/>
          <w:bCs/>
          <w:sz w:val="36"/>
          <w:szCs w:val="36"/>
          <w:rtl/>
          <w:lang w:bidi="ar-TN"/>
        </w:rPr>
        <w:t>تها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، أمّا </w:t>
      </w:r>
      <w:proofErr w:type="spellStart"/>
      <w:r>
        <w:rPr>
          <w:rFonts w:hint="cs"/>
          <w:b/>
          <w:bCs/>
          <w:sz w:val="36"/>
          <w:szCs w:val="36"/>
          <w:rtl/>
        </w:rPr>
        <w:t>التّويج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فيستخدم كجاذب</w:t>
      </w:r>
    </w:p>
    <w:p w:rsidR="00CA79DB" w:rsidRDefault="00F71A00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للحشرات الّتي تحطّ على </w:t>
      </w:r>
      <w:proofErr w:type="spellStart"/>
      <w:r>
        <w:rPr>
          <w:rFonts w:hint="cs"/>
          <w:b/>
          <w:bCs/>
          <w:sz w:val="36"/>
          <w:szCs w:val="36"/>
          <w:rtl/>
        </w:rPr>
        <w:t>الأسديّة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المعنيّة باللّقاح . وفي المبيض تتكوّن </w:t>
      </w:r>
      <w:proofErr w:type="gramStart"/>
      <w:r>
        <w:rPr>
          <w:rFonts w:hint="cs"/>
          <w:b/>
          <w:bCs/>
          <w:sz w:val="36"/>
          <w:szCs w:val="36"/>
          <w:rtl/>
        </w:rPr>
        <w:t>البذور ،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لكن ليتمّ </w:t>
      </w:r>
    </w:p>
    <w:p w:rsidR="00CA79DB" w:rsidRDefault="00F71A00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ذلك يجب أن تدخل فيها بعض حبّات اللّقاح من زهرة </w:t>
      </w:r>
      <w:proofErr w:type="gramStart"/>
      <w:r>
        <w:rPr>
          <w:rFonts w:hint="cs"/>
          <w:b/>
          <w:bCs/>
          <w:sz w:val="36"/>
          <w:szCs w:val="36"/>
          <w:rtl/>
        </w:rPr>
        <w:t>أخرى .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وتعهد وظيفة حمل البودرة </w:t>
      </w:r>
    </w:p>
    <w:p w:rsidR="00CA79DB" w:rsidRDefault="00F71A00" w:rsidP="00204E4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</w:t>
      </w:r>
      <w:r w:rsidR="00204E49">
        <w:rPr>
          <w:rFonts w:hint="cs"/>
          <w:b/>
          <w:bCs/>
          <w:sz w:val="36"/>
          <w:szCs w:val="36"/>
          <w:rtl/>
        </w:rPr>
        <w:t>ثّ</w:t>
      </w:r>
      <w:r>
        <w:rPr>
          <w:rFonts w:hint="cs"/>
          <w:b/>
          <w:bCs/>
          <w:sz w:val="36"/>
          <w:szCs w:val="36"/>
          <w:rtl/>
        </w:rPr>
        <w:t xml:space="preserve">مينة من أعضاء التّذكير في الزّهرة إلى أعضاء التّأنيث في زهرة أخرى ، </w:t>
      </w:r>
      <w:r w:rsidR="00CA79DB">
        <w:rPr>
          <w:rFonts w:hint="cs"/>
          <w:b/>
          <w:bCs/>
          <w:sz w:val="36"/>
          <w:szCs w:val="36"/>
          <w:rtl/>
        </w:rPr>
        <w:t>إلى حشرات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كالنّحلة الّتي لا تكلّ من جمع </w:t>
      </w:r>
      <w:proofErr w:type="gramStart"/>
      <w:r>
        <w:rPr>
          <w:rFonts w:hint="cs"/>
          <w:b/>
          <w:bCs/>
          <w:sz w:val="36"/>
          <w:szCs w:val="36"/>
          <w:rtl/>
        </w:rPr>
        <w:t>اللّقاح .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إنّ النّحل في تنقّله من زهرة إلى أخرى ينجز عمليّة 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التّلقيح الّتي يطلق عليها اسم </w:t>
      </w:r>
      <w:proofErr w:type="spellStart"/>
      <w:r>
        <w:rPr>
          <w:rFonts w:hint="cs"/>
          <w:b/>
          <w:bCs/>
          <w:sz w:val="36"/>
          <w:szCs w:val="36"/>
          <w:rtl/>
        </w:rPr>
        <w:t>التّهاجن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وعندما يدخل اللّقاح في المبيض تبدأ البذور بالنّموّ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وتتحوّل إلى ثمرة . وعندئذ تتكوّن البذور شيئا فشيئا لتعطي بذورها نباتات </w:t>
      </w:r>
      <w:proofErr w:type="gramStart"/>
      <w:r>
        <w:rPr>
          <w:rFonts w:hint="cs"/>
          <w:b/>
          <w:bCs/>
          <w:sz w:val="36"/>
          <w:szCs w:val="36"/>
          <w:rtl/>
        </w:rPr>
        <w:t>جديدة .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وبعد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</w:rPr>
        <w:t>أن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تنجز الزّهرة مهامّها تسقط منها الوريقات وتجدر الإشارة إلى أنّه في بعض الأزهار لا 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تتمّ عمليّة التّلقيح إلاّ بواسطة الهواء أو </w:t>
      </w:r>
      <w:proofErr w:type="gramStart"/>
      <w:r>
        <w:rPr>
          <w:rFonts w:hint="cs"/>
          <w:b/>
          <w:bCs/>
          <w:sz w:val="36"/>
          <w:szCs w:val="36"/>
          <w:rtl/>
        </w:rPr>
        <w:t>الماء .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ولا ننسى </w:t>
      </w:r>
      <w:proofErr w:type="gramStart"/>
      <w:r>
        <w:rPr>
          <w:rFonts w:hint="cs"/>
          <w:b/>
          <w:bCs/>
          <w:sz w:val="36"/>
          <w:szCs w:val="36"/>
          <w:rtl/>
        </w:rPr>
        <w:t>أنّ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الشّمس هي عنصر مهمّ لنموّ</w:t>
      </w:r>
    </w:p>
    <w:p w:rsidR="00CA79DB" w:rsidRDefault="00CA79DB" w:rsidP="00CA79DB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</w:rPr>
        <w:t>الزّهرة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وعندما تأتي النّحلة تأخذ الرّحيق وعند ذلك تتمّ عمليّة الإخصاب أي عمليّة وضع</w:t>
      </w:r>
    </w:p>
    <w:p w:rsidR="0012141D" w:rsidRDefault="00CA79DB" w:rsidP="00CA79DB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بذور </w:t>
      </w:r>
      <w:proofErr w:type="gramStart"/>
      <w:r>
        <w:rPr>
          <w:rFonts w:hint="cs"/>
          <w:b/>
          <w:bCs/>
          <w:sz w:val="36"/>
          <w:szCs w:val="36"/>
          <w:rtl/>
        </w:rPr>
        <w:t>جديدة .</w:t>
      </w:r>
      <w:proofErr w:type="gramEnd"/>
    </w:p>
    <w:p w:rsidR="00F71A00" w:rsidRDefault="0012141D" w:rsidP="0012141D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905000" cy="1381125"/>
            <wp:effectExtent l="19050" t="0" r="0" b="0"/>
            <wp:docPr id="2" name="Image 2" descr="C:\Documents and Settings\fathi\Bureau\التأبير والإخصاب ودورة حياة النبتة الزهرية (حولية ودائم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التأبير والإخصاب ودورة حياة النبتة الزهرية (حولية ودائمة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DB" w:rsidRDefault="00CA79DB" w:rsidP="00CB1645">
      <w:pPr>
        <w:jc w:val="center"/>
        <w:rPr>
          <w:b/>
          <w:bCs/>
          <w:noProof/>
          <w:sz w:val="36"/>
          <w:szCs w:val="36"/>
          <w:lang w:eastAsia="fr-FR"/>
        </w:rPr>
      </w:pPr>
    </w:p>
    <w:p w:rsidR="00CB1645" w:rsidRDefault="00CB1645" w:rsidP="00CB1645">
      <w:pPr>
        <w:jc w:val="right"/>
        <w:rPr>
          <w:b/>
          <w:bCs/>
          <w:noProof/>
          <w:sz w:val="36"/>
          <w:szCs w:val="36"/>
          <w:lang w:eastAsia="fr-FR"/>
        </w:rPr>
      </w:pPr>
    </w:p>
    <w:p w:rsidR="00CB1645" w:rsidRDefault="00CB1645" w:rsidP="00CB1645">
      <w:pPr>
        <w:jc w:val="center"/>
        <w:rPr>
          <w:b/>
          <w:bCs/>
          <w:noProof/>
          <w:sz w:val="40"/>
          <w:szCs w:val="40"/>
          <w:rtl/>
          <w:lang w:eastAsia="fr-FR" w:bidi="ar-TN"/>
        </w:rPr>
      </w:pPr>
      <w:r>
        <w:rPr>
          <w:rFonts w:hint="cs"/>
          <w:b/>
          <w:bCs/>
          <w:noProof/>
          <w:sz w:val="40"/>
          <w:szCs w:val="40"/>
          <w:rtl/>
          <w:lang w:eastAsia="fr-FR" w:bidi="ar-TN"/>
        </w:rPr>
        <w:t>مراحل دورة حياة النّبتة الزّهريّة الحوليّة :</w:t>
      </w:r>
    </w:p>
    <w:p w:rsidR="00CB1645" w:rsidRDefault="00CB1645" w:rsidP="00CB1645">
      <w:pPr>
        <w:jc w:val="right"/>
        <w:rPr>
          <w:b/>
          <w:bCs/>
          <w:noProof/>
          <w:sz w:val="36"/>
          <w:szCs w:val="36"/>
          <w:rtl/>
          <w:lang w:eastAsia="fr-FR" w:bidi="ar-TN"/>
        </w:rPr>
      </w:pP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1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بذرة   2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نموّ السّاق والجذور  3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تفتّح الزّهرة     4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وقوع عمليّة الإخصاب</w:t>
      </w:r>
    </w:p>
    <w:p w:rsidR="00CB1645" w:rsidRDefault="00CB1645" w:rsidP="00CB1645">
      <w:pPr>
        <w:jc w:val="right"/>
        <w:rPr>
          <w:b/>
          <w:bCs/>
          <w:noProof/>
          <w:sz w:val="36"/>
          <w:szCs w:val="36"/>
          <w:lang w:eastAsia="fr-FR" w:bidi="ar-TN"/>
        </w:rPr>
      </w:pP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5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نموّ المبيض    6 </w:t>
      </w:r>
      <w:r>
        <w:rPr>
          <w:b/>
          <w:bCs/>
          <w:noProof/>
          <w:sz w:val="36"/>
          <w:szCs w:val="36"/>
          <w:rtl/>
          <w:lang w:eastAsia="fr-FR" w:bidi="ar-TN"/>
        </w:rPr>
        <w:t>–</w:t>
      </w:r>
      <w:r>
        <w:rPr>
          <w:rFonts w:hint="cs"/>
          <w:b/>
          <w:bCs/>
          <w:noProof/>
          <w:sz w:val="36"/>
          <w:szCs w:val="36"/>
          <w:rtl/>
          <w:lang w:eastAsia="fr-FR" w:bidi="ar-TN"/>
        </w:rPr>
        <w:t xml:space="preserve"> نضج المبيض ليصبح ثمرة </w:t>
      </w:r>
    </w:p>
    <w:p w:rsidR="00CB1645" w:rsidRDefault="00CB1645" w:rsidP="00CB1645">
      <w:pPr>
        <w:jc w:val="center"/>
        <w:rPr>
          <w:b/>
          <w:bCs/>
          <w:noProof/>
          <w:sz w:val="36"/>
          <w:szCs w:val="36"/>
          <w:lang w:eastAsia="fr-FR"/>
        </w:rPr>
      </w:pPr>
    </w:p>
    <w:p w:rsidR="00031923" w:rsidRDefault="00031923" w:rsidP="0003192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038225" cy="923925"/>
            <wp:effectExtent l="19050" t="0" r="9525" b="0"/>
            <wp:docPr id="1" name="Image 2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23" w:rsidRDefault="00031923" w:rsidP="00031923">
      <w:pPr>
        <w:jc w:val="center"/>
        <w:rPr>
          <w:b/>
          <w:bCs/>
          <w:sz w:val="36"/>
          <w:szCs w:val="36"/>
        </w:rPr>
      </w:pPr>
    </w:p>
    <w:p w:rsidR="00CB1645" w:rsidRPr="00F71A00" w:rsidRDefault="00CB1645" w:rsidP="00031923">
      <w:pPr>
        <w:jc w:val="center"/>
        <w:rPr>
          <w:b/>
          <w:bCs/>
          <w:sz w:val="36"/>
          <w:szCs w:val="36"/>
        </w:rPr>
      </w:pPr>
      <w:r w:rsidRPr="00CB1645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905000" cy="1428750"/>
            <wp:effectExtent l="19050" t="0" r="0" b="0"/>
            <wp:docPr id="3" name="Image 2" descr="C:\Documents and Settings\fathi\Bureau\التأبير والإخصاب ودورة حياة النبتة الزهرية (حولية ودائمة)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thi\Bureau\التأبير والإخصاب ودورة حياة النبتة الزهرية (حولية ودائمة)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645" w:rsidRPr="00F71A00" w:rsidSect="00F71A00">
      <w:pgSz w:w="11906" w:h="16838"/>
      <w:pgMar w:top="851" w:right="707" w:bottom="22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1A00"/>
    <w:rsid w:val="00031923"/>
    <w:rsid w:val="0012141D"/>
    <w:rsid w:val="00204E49"/>
    <w:rsid w:val="0023709D"/>
    <w:rsid w:val="002B5522"/>
    <w:rsid w:val="0038503E"/>
    <w:rsid w:val="00757A63"/>
    <w:rsid w:val="00AB47D8"/>
    <w:rsid w:val="00C07971"/>
    <w:rsid w:val="00CA79DB"/>
    <w:rsid w:val="00CB1645"/>
    <w:rsid w:val="00D600BF"/>
    <w:rsid w:val="00F36E82"/>
    <w:rsid w:val="00F7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10</cp:revision>
  <dcterms:created xsi:type="dcterms:W3CDTF">2018-04-17T09:02:00Z</dcterms:created>
  <dcterms:modified xsi:type="dcterms:W3CDTF">2018-04-17T09:35:00Z</dcterms:modified>
</cp:coreProperties>
</file>